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CAE7" w14:textId="77777777" w:rsidR="004128A3" w:rsidRDefault="004128A3" w:rsidP="006104F4">
      <w:pPr>
        <w:spacing w:after="160" w:line="259" w:lineRule="auto"/>
        <w:rPr>
          <w:rFonts w:ascii="Aptos Light" w:hAnsi="Aptos Light"/>
          <w:b/>
          <w:bCs/>
          <w:sz w:val="36"/>
          <w:szCs w:val="36"/>
        </w:rPr>
      </w:pPr>
    </w:p>
    <w:p w14:paraId="3F84D0DC" w14:textId="2E48CF45" w:rsidR="006104F4" w:rsidRPr="00562F69" w:rsidRDefault="006104F4" w:rsidP="006104F4">
      <w:pPr>
        <w:spacing w:after="160" w:line="259" w:lineRule="auto"/>
        <w:rPr>
          <w:rFonts w:ascii="Aptos Light" w:hAnsi="Aptos Light"/>
          <w:sz w:val="36"/>
          <w:szCs w:val="36"/>
        </w:rPr>
      </w:pPr>
      <w:r w:rsidRPr="00562F69">
        <w:rPr>
          <w:rFonts w:ascii="Aptos Light" w:hAnsi="Aptos Light"/>
          <w:b/>
          <w:bCs/>
          <w:sz w:val="36"/>
          <w:szCs w:val="36"/>
        </w:rPr>
        <w:t>PRAVIDLA SOUTĚŽE:</w:t>
      </w:r>
      <w:r w:rsidRPr="00562F69">
        <w:rPr>
          <w:rFonts w:ascii="Aptos Light" w:hAnsi="Aptos Light"/>
          <w:sz w:val="36"/>
          <w:szCs w:val="36"/>
        </w:rPr>
        <w:t xml:space="preserve"> CECHO </w:t>
      </w:r>
      <w:proofErr w:type="gramStart"/>
      <w:r w:rsidRPr="00562F69">
        <w:rPr>
          <w:rFonts w:ascii="Aptos Light" w:hAnsi="Aptos Light"/>
          <w:sz w:val="36"/>
          <w:szCs w:val="36"/>
        </w:rPr>
        <w:t>3D</w:t>
      </w:r>
      <w:proofErr w:type="gramEnd"/>
      <w:r w:rsidRPr="00562F69">
        <w:rPr>
          <w:rFonts w:ascii="Aptos Light" w:hAnsi="Aptos Light"/>
          <w:sz w:val="36"/>
          <w:szCs w:val="36"/>
        </w:rPr>
        <w:t xml:space="preserve"> </w:t>
      </w:r>
      <w:proofErr w:type="spellStart"/>
      <w:r w:rsidRPr="00562F69">
        <w:rPr>
          <w:rFonts w:ascii="Aptos Light" w:hAnsi="Aptos Light"/>
          <w:sz w:val="36"/>
          <w:szCs w:val="36"/>
        </w:rPr>
        <w:t>Challenge</w:t>
      </w:r>
      <w:proofErr w:type="spellEnd"/>
      <w:r w:rsidRPr="00562F69">
        <w:rPr>
          <w:rFonts w:ascii="Aptos Light" w:hAnsi="Aptos Light"/>
          <w:sz w:val="36"/>
          <w:szCs w:val="36"/>
        </w:rPr>
        <w:t xml:space="preserve"> – Mini Babyplast</w:t>
      </w:r>
    </w:p>
    <w:p w14:paraId="5272BE07" w14:textId="77777777" w:rsidR="00562F69" w:rsidRPr="009B6DDA" w:rsidRDefault="00562F69" w:rsidP="006104F4">
      <w:pPr>
        <w:spacing w:after="160" w:line="259" w:lineRule="auto"/>
        <w:rPr>
          <w:rFonts w:ascii="Aptos Light" w:hAnsi="Aptos Light"/>
          <w:b/>
          <w:bCs/>
          <w:sz w:val="36"/>
          <w:szCs w:val="36"/>
        </w:rPr>
      </w:pPr>
    </w:p>
    <w:p w14:paraId="654D6ECC" w14:textId="77777777" w:rsidR="006104F4" w:rsidRPr="006104F4" w:rsidRDefault="006104F4" w:rsidP="004128A3">
      <w:pPr>
        <w:spacing w:line="360" w:lineRule="auto"/>
        <w:rPr>
          <w:rFonts w:ascii="Aptos Light" w:hAnsi="Aptos Light"/>
          <w:b/>
          <w:bCs/>
          <w:sz w:val="16"/>
          <w:szCs w:val="12"/>
        </w:rPr>
      </w:pPr>
    </w:p>
    <w:p w14:paraId="66A07102" w14:textId="77777777" w:rsidR="006104F4" w:rsidRPr="006104F4" w:rsidRDefault="006104F4" w:rsidP="004128A3">
      <w:pPr>
        <w:pStyle w:val="Odstavecseseznamem"/>
        <w:numPr>
          <w:ilvl w:val="0"/>
          <w:numId w:val="5"/>
        </w:numPr>
        <w:spacing w:line="360" w:lineRule="auto"/>
        <w:rPr>
          <w:rFonts w:ascii="Aptos Light" w:hAnsi="Aptos Light" w:cs="Arabic Typesetting"/>
          <w:b/>
          <w:bCs/>
        </w:rPr>
      </w:pPr>
      <w:r w:rsidRPr="006104F4">
        <w:rPr>
          <w:rFonts w:ascii="Aptos Light" w:hAnsi="Aptos Light" w:cs="Arabic Typesetting"/>
          <w:b/>
          <w:bCs/>
        </w:rPr>
        <w:t>Účast</w:t>
      </w:r>
    </w:p>
    <w:p w14:paraId="341C3EF5" w14:textId="77777777" w:rsidR="006104F4" w:rsidRPr="006104F4" w:rsidRDefault="006104F4" w:rsidP="004128A3">
      <w:pPr>
        <w:pStyle w:val="Odstavecseseznamem"/>
        <w:spacing w:line="360" w:lineRule="auto"/>
        <w:rPr>
          <w:rFonts w:ascii="Aptos Light" w:hAnsi="Aptos Light" w:cs="Arabic Typesetting"/>
        </w:rPr>
      </w:pPr>
    </w:p>
    <w:p w14:paraId="3AA7FFB1" w14:textId="77777777" w:rsidR="006104F4" w:rsidRPr="006104F4" w:rsidRDefault="006104F4" w:rsidP="004128A3">
      <w:pPr>
        <w:pStyle w:val="Odstavecseseznamem"/>
        <w:numPr>
          <w:ilvl w:val="0"/>
          <w:numId w:val="4"/>
        </w:numPr>
        <w:spacing w:line="360" w:lineRule="auto"/>
        <w:rPr>
          <w:rFonts w:ascii="Aptos Light" w:hAnsi="Aptos Light" w:cs="Arabic Typesetting"/>
        </w:rPr>
      </w:pPr>
      <w:r w:rsidRPr="006104F4">
        <w:rPr>
          <w:rFonts w:ascii="Aptos Light" w:hAnsi="Aptos Light" w:cs="Arabic Typesetting"/>
        </w:rPr>
        <w:t xml:space="preserve">Soutěž je určena pro žáky 2. až 4. ročníku </w:t>
      </w:r>
      <w:r w:rsidRPr="006104F4">
        <w:rPr>
          <w:rFonts w:ascii="Aptos Light" w:hAnsi="Aptos Light" w:cs="Arabic Typesetting"/>
          <w:b/>
          <w:bCs/>
        </w:rPr>
        <w:t>SPŠ Žďár nad Sázavou.</w:t>
      </w:r>
    </w:p>
    <w:p w14:paraId="5A08F61A" w14:textId="77777777" w:rsidR="006104F4" w:rsidRPr="002905E8" w:rsidRDefault="006104F4" w:rsidP="004128A3">
      <w:pPr>
        <w:numPr>
          <w:ilvl w:val="0"/>
          <w:numId w:val="1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2905E8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Soutěžní tým je složený z </w:t>
      </w:r>
      <w:r w:rsidRPr="002905E8">
        <w:rPr>
          <w:rFonts w:ascii="Aptos Light" w:eastAsiaTheme="minorHAnsi" w:hAnsi="Aptos Light" w:cs="Arabic Typesetting"/>
          <w:b/>
          <w:bCs/>
          <w:kern w:val="2"/>
          <w:sz w:val="22"/>
          <w:szCs w:val="22"/>
          <w14:ligatures w14:val="standardContextual"/>
        </w:rPr>
        <w:t xml:space="preserve">max. </w:t>
      </w:r>
      <w:r w:rsidRPr="006104F4">
        <w:rPr>
          <w:rFonts w:ascii="Aptos Light" w:hAnsi="Aptos Light" w:cs="Arabic Typesetting"/>
          <w:b/>
          <w:bCs/>
          <w:sz w:val="22"/>
          <w:szCs w:val="22"/>
        </w:rPr>
        <w:t>2</w:t>
      </w:r>
      <w:r w:rsidRPr="002905E8">
        <w:rPr>
          <w:rFonts w:ascii="Aptos Light" w:eastAsiaTheme="minorHAnsi" w:hAnsi="Aptos Light" w:cs="Arabic Typesetting"/>
          <w:b/>
          <w:bCs/>
          <w:kern w:val="2"/>
          <w:sz w:val="22"/>
          <w:szCs w:val="22"/>
          <w14:ligatures w14:val="standardContextual"/>
        </w:rPr>
        <w:t xml:space="preserve"> žáků</w:t>
      </w:r>
      <w:r w:rsidRPr="002905E8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 nebo žákyň</w:t>
      </w:r>
      <w:r w:rsidRPr="006104F4">
        <w:rPr>
          <w:rFonts w:ascii="Aptos Light" w:hAnsi="Aptos Light" w:cs="Arabic Typesetting"/>
          <w:sz w:val="22"/>
          <w:szCs w:val="22"/>
        </w:rPr>
        <w:t>.</w:t>
      </w:r>
    </w:p>
    <w:p w14:paraId="24D62441" w14:textId="77777777" w:rsidR="006104F4" w:rsidRPr="006104F4" w:rsidRDefault="006104F4" w:rsidP="004128A3">
      <w:pPr>
        <w:numPr>
          <w:ilvl w:val="0"/>
          <w:numId w:val="1"/>
        </w:numPr>
        <w:spacing w:after="160" w:line="360" w:lineRule="auto"/>
        <w:rPr>
          <w:rFonts w:ascii="Aptos Light" w:hAnsi="Aptos Light" w:cs="Arabic Typesetting"/>
          <w:sz w:val="22"/>
          <w:szCs w:val="22"/>
        </w:rPr>
      </w:pPr>
      <w:r w:rsidRPr="006104F4">
        <w:rPr>
          <w:rFonts w:ascii="Aptos Light" w:hAnsi="Aptos Light" w:cs="Arabic Typesetting"/>
          <w:sz w:val="22"/>
          <w:szCs w:val="22"/>
        </w:rPr>
        <w:t>Žák nebo žákyně může být součástí pouze jednoho soutěžního týmu.</w:t>
      </w:r>
    </w:p>
    <w:p w14:paraId="46399F2A" w14:textId="77777777" w:rsidR="006104F4" w:rsidRPr="002905E8" w:rsidRDefault="006104F4" w:rsidP="004128A3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rPr>
          <w:rFonts w:ascii="Aptos Light" w:eastAsia="Times New Roman" w:hAnsi="Aptos Light" w:cs="Arabic Typesetting"/>
          <w:color w:val="000000"/>
          <w:sz w:val="22"/>
          <w:szCs w:val="22"/>
          <w:lang w:eastAsia="cs-CZ"/>
        </w:rPr>
      </w:pPr>
      <w:r w:rsidRPr="002905E8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Soutěžní tým se přihlásí do soutěže pouze </w:t>
      </w:r>
      <w:r w:rsidRPr="006104F4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s jedním výrobkem dle zadání</w:t>
      </w:r>
      <w:r w:rsidRPr="006104F4">
        <w:rPr>
          <w:rFonts w:ascii="Aptos Light" w:eastAsiaTheme="minorHAnsi" w:hAnsi="Aptos Light" w:cs="Arabic Typesetting"/>
          <w:kern w:val="2"/>
          <w:sz w:val="20"/>
          <w14:ligatures w14:val="standardContextual"/>
        </w:rPr>
        <w:t>.</w:t>
      </w:r>
    </w:p>
    <w:p w14:paraId="2B9BE806" w14:textId="77777777" w:rsidR="006104F4" w:rsidRPr="006104F4" w:rsidRDefault="006104F4" w:rsidP="004128A3">
      <w:pPr>
        <w:spacing w:line="360" w:lineRule="auto"/>
        <w:rPr>
          <w:rFonts w:ascii="Aptos Light" w:hAnsi="Aptos Light" w:cs="Arabic Typesetting"/>
          <w:sz w:val="22"/>
          <w:szCs w:val="18"/>
        </w:rPr>
      </w:pPr>
    </w:p>
    <w:p w14:paraId="1720F8E3" w14:textId="77777777" w:rsidR="006104F4" w:rsidRDefault="006104F4" w:rsidP="004128A3">
      <w:pPr>
        <w:pStyle w:val="Odstavecseseznamem"/>
        <w:numPr>
          <w:ilvl w:val="0"/>
          <w:numId w:val="5"/>
        </w:numPr>
        <w:spacing w:line="360" w:lineRule="auto"/>
        <w:rPr>
          <w:rFonts w:ascii="Aptos Light" w:hAnsi="Aptos Light" w:cs="Arabic Typesetting"/>
          <w:b/>
          <w:bCs/>
        </w:rPr>
      </w:pPr>
      <w:r w:rsidRPr="006104F4">
        <w:rPr>
          <w:rFonts w:ascii="Aptos Light" w:hAnsi="Aptos Light" w:cs="Arabic Typesetting"/>
          <w:b/>
          <w:bCs/>
        </w:rPr>
        <w:t>Téma soutěže:</w:t>
      </w:r>
    </w:p>
    <w:p w14:paraId="074CDA8F" w14:textId="77777777" w:rsidR="004128A3" w:rsidRPr="006104F4" w:rsidRDefault="004128A3" w:rsidP="004128A3">
      <w:pPr>
        <w:pStyle w:val="Odstavecseseznamem"/>
        <w:spacing w:line="360" w:lineRule="auto"/>
        <w:ind w:left="360"/>
        <w:rPr>
          <w:rFonts w:ascii="Aptos Light" w:hAnsi="Aptos Light" w:cs="Arabic Typesetting"/>
          <w:b/>
          <w:bCs/>
        </w:rPr>
      </w:pPr>
    </w:p>
    <w:p w14:paraId="66F8D39C" w14:textId="77777777" w:rsidR="006104F4" w:rsidRPr="006104F4" w:rsidRDefault="006104F4" w:rsidP="004128A3">
      <w:pPr>
        <w:pStyle w:val="Odstavecseseznamem"/>
        <w:numPr>
          <w:ilvl w:val="0"/>
          <w:numId w:val="4"/>
        </w:numPr>
        <w:spacing w:line="360" w:lineRule="auto"/>
        <w:rPr>
          <w:rFonts w:ascii="Aptos Light" w:hAnsi="Aptos Light" w:cs="Arabic Typesetting"/>
        </w:rPr>
      </w:pPr>
      <w:r w:rsidRPr="006104F4">
        <w:rPr>
          <w:rFonts w:ascii="Aptos Light" w:hAnsi="Aptos Light" w:cs="Arabic Typesetting"/>
        </w:rPr>
        <w:t xml:space="preserve">Miniatura vstřikovacího stroje </w:t>
      </w:r>
      <w:r w:rsidRPr="006104F4">
        <w:rPr>
          <w:rFonts w:ascii="Aptos Light" w:hAnsi="Aptos Light" w:cs="Arabic Typesetting"/>
          <w:b/>
          <w:bCs/>
        </w:rPr>
        <w:t>Babyplast – horizontální provedení</w:t>
      </w:r>
      <w:r w:rsidRPr="006104F4">
        <w:rPr>
          <w:rFonts w:ascii="Aptos Light" w:hAnsi="Aptos Light" w:cs="Arabic Typesetting"/>
        </w:rPr>
        <w:t>.</w:t>
      </w:r>
    </w:p>
    <w:p w14:paraId="72DAFBE2" w14:textId="77777777" w:rsidR="006104F4" w:rsidRPr="006104F4" w:rsidRDefault="006104F4" w:rsidP="004128A3">
      <w:pPr>
        <w:pStyle w:val="Odstavecseseznamem"/>
        <w:spacing w:line="360" w:lineRule="auto"/>
        <w:rPr>
          <w:rFonts w:ascii="Aptos Light" w:hAnsi="Aptos Light" w:cs="Arabic Typesetting"/>
          <w:sz w:val="20"/>
          <w:szCs w:val="20"/>
        </w:rPr>
      </w:pPr>
    </w:p>
    <w:p w14:paraId="55FE02BD" w14:textId="77777777" w:rsidR="006104F4" w:rsidRPr="006104F4" w:rsidRDefault="006104F4" w:rsidP="004128A3">
      <w:pPr>
        <w:pStyle w:val="Odstavecseseznamem"/>
        <w:numPr>
          <w:ilvl w:val="0"/>
          <w:numId w:val="5"/>
        </w:numPr>
        <w:spacing w:line="360" w:lineRule="auto"/>
        <w:rPr>
          <w:rFonts w:ascii="Aptos Light" w:hAnsi="Aptos Light" w:cs="Arabic Typesetting"/>
          <w:b/>
          <w:bCs/>
        </w:rPr>
      </w:pPr>
      <w:r w:rsidRPr="006104F4">
        <w:rPr>
          <w:rFonts w:ascii="Aptos Light" w:hAnsi="Aptos Light" w:cs="Arabic Typesetting"/>
          <w:b/>
          <w:bCs/>
        </w:rPr>
        <w:t>Zadání soutěže:</w:t>
      </w:r>
    </w:p>
    <w:p w14:paraId="0CBBED65" w14:textId="77777777" w:rsidR="006104F4" w:rsidRPr="006911F0" w:rsidRDefault="006104F4" w:rsidP="004128A3">
      <w:pPr>
        <w:numPr>
          <w:ilvl w:val="0"/>
          <w:numId w:val="2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Soutěž je zaměřena na 3D modelování a 3D tisk technologií FDM. Hodnocen bude tedy především 3D návrh modelování a následný tisk. Porota bude posuzovat komplexnost 3D modelu, použité modelovací nástroje a přizpůsobení návrhu možnostem, které umožňuje 3D tisk. Hodnotit budeme originalitu a konstruktérskou dovednost. Hodnotit budeme i konečný 3D tisk, kvalitu, provedení a finální funkčnost modelu.</w:t>
      </w:r>
    </w:p>
    <w:p w14:paraId="7E607F14" w14:textId="48EB35EB" w:rsidR="004128A3" w:rsidRPr="004128A3" w:rsidRDefault="006104F4" w:rsidP="004128A3">
      <w:pPr>
        <w:numPr>
          <w:ilvl w:val="0"/>
          <w:numId w:val="2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Model (případně jeho část) bude vytisknut na </w:t>
      </w:r>
      <w:proofErr w:type="gramStart"/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3D</w:t>
      </w:r>
      <w:proofErr w:type="gramEnd"/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 FDM tiskárně.</w:t>
      </w: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br/>
        <w:t>K sestavení modelu může být použito spojovacích materiálů (šroubů, …). K oživení může být použit (elektrický, …) pohon, elektronika apod. Části modelu a funkcionality nevytvořené 3D tiskem jsou v hodnocení pouze sekundárním kritériem.</w:t>
      </w:r>
    </w:p>
    <w:p w14:paraId="0CD98EC2" w14:textId="344C89CB" w:rsidR="006104F4" w:rsidRPr="006911F0" w:rsidRDefault="006104F4" w:rsidP="004128A3">
      <w:pPr>
        <w:numPr>
          <w:ilvl w:val="0"/>
          <w:numId w:val="2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Rozměry modelu vychází z </w:t>
      </w:r>
      <w:proofErr w:type="gramStart"/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3D</w:t>
      </w:r>
      <w:proofErr w:type="gramEnd"/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 dat stroje a budou v měřítku max </w:t>
      </w:r>
      <w:proofErr w:type="gramStart"/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1:5 ,</w:t>
      </w:r>
      <w:proofErr w:type="gramEnd"/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 minimální rozměry nejsou určeny.  Data od modelu stroje BABYPLAST budou k dispozici na vyžádání na základě komunikace s panem Ing. Janem Strakou</w:t>
      </w:r>
      <w:r w:rsid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.</w:t>
      </w:r>
    </w:p>
    <w:p w14:paraId="11466326" w14:textId="14F5EB18" w:rsidR="006104F4" w:rsidRPr="006911F0" w:rsidRDefault="006104F4" w:rsidP="004128A3">
      <w:pPr>
        <w:numPr>
          <w:ilvl w:val="0"/>
          <w:numId w:val="2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lastRenderedPageBreak/>
        <w:t>Soutěžní tým se do soutěže přihlásí vyplněním formuláře na adrese</w:t>
      </w:r>
      <w:r w:rsid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:</w:t>
      </w: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  </w:t>
      </w:r>
      <w:hyperlink r:id="rId7" w:history="1">
        <w:r w:rsidR="00562F69" w:rsidRPr="00562F69">
          <w:rPr>
            <w:rStyle w:val="Hypertextovodkaz"/>
            <w:rFonts w:ascii="Aptos Light" w:eastAsiaTheme="minorHAnsi" w:hAnsi="Aptos Light" w:cs="Arabic Typesetting"/>
            <w:kern w:val="2"/>
            <w:sz w:val="22"/>
            <w:szCs w:val="22"/>
            <w14:ligatures w14:val="standardContextual"/>
          </w:rPr>
          <w:t>https://forms.office.com/e/NbHgQd0Sw5</w:t>
        </w:r>
      </w:hyperlink>
    </w:p>
    <w:p w14:paraId="5D7FEE0B" w14:textId="72D5AE97" w:rsidR="006911F0" w:rsidRPr="006911F0" w:rsidRDefault="006104F4" w:rsidP="004128A3">
      <w:pPr>
        <w:numPr>
          <w:ilvl w:val="0"/>
          <w:numId w:val="2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4128A3">
        <w:rPr>
          <w:rFonts w:ascii="Aptos Light" w:eastAsiaTheme="minorHAnsi" w:hAnsi="Aptos Light" w:cs="Arabic Typesetting"/>
          <w:b/>
          <w:bCs/>
          <w:kern w:val="2"/>
          <w:sz w:val="22"/>
          <w:szCs w:val="22"/>
          <w14:ligatures w14:val="standardContextual"/>
        </w:rPr>
        <w:t>Soutěžní tým:</w:t>
      </w:r>
      <w:r w:rsid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 </w:t>
      </w: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Zašle </w:t>
      </w:r>
      <w:r w:rsidR="006911F0"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v případě vyžádání </w:t>
      </w: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data STL pořadateli soutěže </w:t>
      </w:r>
      <w:r w:rsidR="006911F0"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f. CECHO – BOHUMIL CEMPÍREK</w:t>
      </w:r>
    </w:p>
    <w:p w14:paraId="07C37721" w14:textId="6DBCE4B8" w:rsidR="004128A3" w:rsidRPr="004128A3" w:rsidRDefault="006911F0" w:rsidP="004128A3">
      <w:pPr>
        <w:numPr>
          <w:ilvl w:val="1"/>
          <w:numId w:val="2"/>
        </w:numPr>
        <w:spacing w:after="160" w:line="360" w:lineRule="auto"/>
        <w:rPr>
          <w:rFonts w:ascii="Aptos Light" w:hAnsi="Aptos Light" w:cs="Arabic Typesetting"/>
          <w:sz w:val="22"/>
          <w:szCs w:val="22"/>
        </w:rPr>
      </w:pPr>
      <w:r w:rsidRPr="006911F0">
        <w:rPr>
          <w:rFonts w:ascii="Aptos Light" w:hAnsi="Aptos Light" w:cs="Arabic Typesetting"/>
          <w:sz w:val="22"/>
          <w:szCs w:val="22"/>
        </w:rPr>
        <w:t>Autor vítězného modelu souhlasí s bezplatným zapůjčením fyzického modelu pořadateli soutěže pro účely prezentace, propagace a marketingové komunikace projektu, a to na základě individuální dohody o době zapůjčení.</w:t>
      </w:r>
    </w:p>
    <w:p w14:paraId="14FAC875" w14:textId="27E4A3E1" w:rsidR="006104F4" w:rsidRPr="006911F0" w:rsidRDefault="006104F4" w:rsidP="004128A3">
      <w:pPr>
        <w:pStyle w:val="Odstavecseseznamem"/>
        <w:numPr>
          <w:ilvl w:val="2"/>
          <w:numId w:val="2"/>
        </w:numPr>
        <w:spacing w:line="360" w:lineRule="auto"/>
        <w:ind w:left="284"/>
        <w:rPr>
          <w:rFonts w:ascii="Aptos Light" w:hAnsi="Aptos Light" w:cs="Arabic Typesetting"/>
          <w:b/>
          <w:bCs/>
          <w:szCs w:val="18"/>
        </w:rPr>
      </w:pPr>
      <w:r w:rsidRPr="006911F0">
        <w:rPr>
          <w:rFonts w:ascii="Aptos Light" w:hAnsi="Aptos Light" w:cs="Arabic Typesetting"/>
          <w:b/>
          <w:bCs/>
          <w:szCs w:val="18"/>
        </w:rPr>
        <w:t>Hodnotící kritéria:</w:t>
      </w:r>
    </w:p>
    <w:p w14:paraId="73E8FE80" w14:textId="128C6D23" w:rsidR="006104F4" w:rsidRPr="006911F0" w:rsidRDefault="006911F0" w:rsidP="004128A3">
      <w:pPr>
        <w:spacing w:after="160" w:line="360" w:lineRule="auto"/>
        <w:ind w:left="720"/>
        <w:rPr>
          <w:rFonts w:ascii="Aptos Light" w:hAnsi="Aptos Light" w:cs="Arabic Typesetting"/>
          <w:sz w:val="22"/>
          <w:szCs w:val="22"/>
        </w:rPr>
      </w:pPr>
      <w:r w:rsidRPr="006911F0">
        <w:rPr>
          <w:rFonts w:ascii="Aptos Light" w:hAnsi="Aptos Light" w:cs="Arabic Typesetting"/>
          <w:sz w:val="22"/>
          <w:szCs w:val="22"/>
        </w:rPr>
        <w:t>Projekty budou hodnoceny profesionální porotou složenou ze zástupců společnosti CECHO a SPŠ Žďár nad Sázavou. Hodnocení kombinuje technické dovednosti s kreativitou a praktickou využitelností.</w:t>
      </w:r>
    </w:p>
    <w:p w14:paraId="4C787813" w14:textId="3E49826C" w:rsidR="006104F4" w:rsidRPr="006911F0" w:rsidRDefault="006104F4" w:rsidP="004128A3">
      <w:pPr>
        <w:pStyle w:val="Odstavecseseznamem"/>
        <w:numPr>
          <w:ilvl w:val="1"/>
          <w:numId w:val="3"/>
        </w:numPr>
        <w:spacing w:line="360" w:lineRule="auto"/>
        <w:rPr>
          <w:rFonts w:ascii="Aptos Light" w:eastAsia="Geneva" w:hAnsi="Aptos Light" w:cs="Arabic Typesetting"/>
          <w:kern w:val="0"/>
          <w14:ligatures w14:val="none"/>
        </w:rPr>
      </w:pPr>
      <w:r w:rsidRPr="006911F0">
        <w:rPr>
          <w:rFonts w:ascii="Aptos Light" w:eastAsia="Geneva" w:hAnsi="Aptos Light" w:cs="Arabic Typesetting"/>
          <w:kern w:val="0"/>
          <w14:ligatures w14:val="none"/>
        </w:rPr>
        <w:t>Technická přesnost: zachování proporcí, detailů a konstrukčních prvků originálního stroje.</w:t>
      </w:r>
    </w:p>
    <w:p w14:paraId="44A3493E" w14:textId="77777777" w:rsidR="006104F4" w:rsidRPr="006911F0" w:rsidRDefault="006104F4" w:rsidP="004128A3">
      <w:pPr>
        <w:pStyle w:val="Odstavecseseznamem"/>
        <w:numPr>
          <w:ilvl w:val="1"/>
          <w:numId w:val="3"/>
        </w:numPr>
        <w:spacing w:line="360" w:lineRule="auto"/>
        <w:rPr>
          <w:rFonts w:ascii="Aptos Light" w:eastAsia="Geneva" w:hAnsi="Aptos Light" w:cs="Arabic Typesetting"/>
          <w:kern w:val="0"/>
          <w14:ligatures w14:val="none"/>
        </w:rPr>
      </w:pPr>
      <w:r w:rsidRPr="006911F0">
        <w:rPr>
          <w:rFonts w:ascii="Aptos Light" w:eastAsia="Geneva" w:hAnsi="Aptos Light" w:cs="Arabic Typesetting"/>
          <w:kern w:val="0"/>
          <w14:ligatures w14:val="none"/>
        </w:rPr>
        <w:t>Kreativita a inovace: originalita řešení, inovativní přístup k miniaturizaci</w:t>
      </w:r>
    </w:p>
    <w:p w14:paraId="473DAF48" w14:textId="77777777" w:rsidR="006104F4" w:rsidRPr="006911F0" w:rsidRDefault="006104F4" w:rsidP="004128A3">
      <w:pPr>
        <w:pStyle w:val="Odstavecseseznamem"/>
        <w:numPr>
          <w:ilvl w:val="1"/>
          <w:numId w:val="3"/>
        </w:numPr>
        <w:spacing w:line="360" w:lineRule="auto"/>
        <w:rPr>
          <w:rFonts w:ascii="Aptos Light" w:eastAsia="Geneva" w:hAnsi="Aptos Light" w:cs="Arabic Typesetting"/>
          <w:kern w:val="0"/>
          <w14:ligatures w14:val="none"/>
        </w:rPr>
      </w:pPr>
      <w:r w:rsidRPr="006911F0">
        <w:rPr>
          <w:rFonts w:ascii="Aptos Light" w:eastAsia="Geneva" w:hAnsi="Aptos Light" w:cs="Arabic Typesetting"/>
          <w:kern w:val="0"/>
          <w14:ligatures w14:val="none"/>
        </w:rPr>
        <w:t>Kvalita zpracování: čistota tisku, dokončení povrchů, celková preciznost</w:t>
      </w:r>
    </w:p>
    <w:p w14:paraId="247A3C3E" w14:textId="77777777" w:rsidR="006104F4" w:rsidRPr="006911F0" w:rsidRDefault="006104F4" w:rsidP="004128A3">
      <w:pPr>
        <w:pStyle w:val="Odstavecseseznamem"/>
        <w:numPr>
          <w:ilvl w:val="1"/>
          <w:numId w:val="3"/>
        </w:numPr>
        <w:spacing w:line="360" w:lineRule="auto"/>
        <w:rPr>
          <w:rFonts w:ascii="Aptos Light" w:eastAsia="Geneva" w:hAnsi="Aptos Light" w:cs="Arabic Typesetting"/>
          <w:kern w:val="0"/>
          <w14:ligatures w14:val="none"/>
        </w:rPr>
      </w:pPr>
      <w:r w:rsidRPr="006911F0">
        <w:rPr>
          <w:rFonts w:ascii="Aptos Light" w:eastAsia="Geneva" w:hAnsi="Aptos Light" w:cs="Arabic Typesetting"/>
          <w:kern w:val="0"/>
          <w14:ligatures w14:val="none"/>
        </w:rPr>
        <w:t>Marketingová využitelnost: atraktivita pro obchodní a prezentační účely</w:t>
      </w:r>
    </w:p>
    <w:p w14:paraId="3C8D68EE" w14:textId="789C2741" w:rsidR="00562F69" w:rsidRPr="00562F69" w:rsidRDefault="006104F4" w:rsidP="00562F69">
      <w:pPr>
        <w:pStyle w:val="Odstavecseseznamem"/>
        <w:numPr>
          <w:ilvl w:val="1"/>
          <w:numId w:val="3"/>
        </w:numPr>
        <w:spacing w:line="360" w:lineRule="auto"/>
        <w:rPr>
          <w:rFonts w:ascii="Aptos Light" w:eastAsia="Geneva" w:hAnsi="Aptos Light" w:cs="Arabic Typesetting"/>
          <w:kern w:val="0"/>
          <w14:ligatures w14:val="none"/>
        </w:rPr>
      </w:pPr>
      <w:r w:rsidRPr="006911F0">
        <w:rPr>
          <w:rFonts w:ascii="Aptos Light" w:eastAsia="Geneva" w:hAnsi="Aptos Light" w:cs="Arabic Typesetting"/>
          <w:kern w:val="0"/>
          <w14:ligatures w14:val="none"/>
        </w:rPr>
        <w:t>Prezentace návrhu: schopnost obhájit řešení a vysvětlit proces</w:t>
      </w:r>
    </w:p>
    <w:p w14:paraId="2B96C019" w14:textId="199AE5BF" w:rsidR="006104F4" w:rsidRPr="00562F69" w:rsidRDefault="006104F4" w:rsidP="00562F69">
      <w:pPr>
        <w:spacing w:line="360" w:lineRule="auto"/>
        <w:rPr>
          <w:rFonts w:ascii="Aptos Light" w:hAnsi="Aptos Light" w:cs="Arabic Typesetting"/>
          <w:szCs w:val="18"/>
        </w:rPr>
      </w:pPr>
    </w:p>
    <w:p w14:paraId="515455B3" w14:textId="17F4C58D" w:rsidR="006104F4" w:rsidRPr="002905E8" w:rsidRDefault="00562F69" w:rsidP="004128A3">
      <w:pPr>
        <w:spacing w:after="160" w:line="360" w:lineRule="auto"/>
        <w:rPr>
          <w:rFonts w:ascii="Aptos Light" w:hAnsi="Aptos Light" w:cs="Arabic Typesetting"/>
          <w:b/>
          <w:bCs/>
          <w:sz w:val="22"/>
          <w:szCs w:val="18"/>
        </w:rPr>
      </w:pPr>
      <w:r>
        <w:rPr>
          <w:rFonts w:ascii="Aptos Light" w:hAnsi="Aptos Light" w:cs="Arabic Typesetting"/>
          <w:b/>
          <w:bCs/>
          <w:sz w:val="22"/>
          <w:szCs w:val="18"/>
        </w:rPr>
        <w:t>5</w:t>
      </w:r>
      <w:r w:rsidR="006104F4" w:rsidRPr="006104F4">
        <w:rPr>
          <w:rFonts w:ascii="Aptos Light" w:hAnsi="Aptos Light" w:cs="Arabic Typesetting"/>
          <w:b/>
          <w:bCs/>
          <w:sz w:val="22"/>
          <w:szCs w:val="18"/>
        </w:rPr>
        <w:t>. Autorská práva</w:t>
      </w:r>
    </w:p>
    <w:p w14:paraId="2B688CF8" w14:textId="5F1D118A" w:rsidR="006104F4" w:rsidRPr="006911F0" w:rsidRDefault="004D2D5B" w:rsidP="004128A3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P</w:t>
      </w:r>
      <w:r w:rsidR="006104F4"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řihlášením do soutěže účastníci souhlasí s pravidly soutěže a zavazují se je bez výhrad dodržovat. </w:t>
      </w:r>
    </w:p>
    <w:p w14:paraId="64F4D0DF" w14:textId="1E6472F6" w:rsidR="006104F4" w:rsidRPr="006911F0" w:rsidRDefault="004D2D5B" w:rsidP="004128A3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Přihlášením </w:t>
      </w:r>
      <w:r w:rsidR="006104F4"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poskytují společnosti CECHO</w:t>
      </w:r>
      <w:r w:rsid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 – BOHUMIL CEMPÍREK</w:t>
      </w:r>
      <w:r w:rsidR="006104F4"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 nevýhradní bezúplatnou licenci k využití modelu pro </w:t>
      </w: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firemní účely.</w:t>
      </w:r>
    </w:p>
    <w:p w14:paraId="6CEE9AAD" w14:textId="7877DF78" w:rsidR="00562F69" w:rsidRDefault="00562F69" w:rsidP="00562F69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S</w:t>
      </w:r>
      <w:r w:rsidR="006104F4"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ouhlasí se zveřejněním jmen, podoby a soutěžního projektu v rámci propagace soutěže</w:t>
      </w:r>
    </w:p>
    <w:p w14:paraId="03F71ABA" w14:textId="77777777" w:rsidR="008E730B" w:rsidRPr="008E730B" w:rsidRDefault="008E730B" w:rsidP="008E730B">
      <w:pPr>
        <w:spacing w:after="160" w:line="360" w:lineRule="auto"/>
        <w:ind w:left="720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</w:p>
    <w:p w14:paraId="3B6F30A7" w14:textId="3F2A2BC2" w:rsidR="006104F4" w:rsidRDefault="00562F69" w:rsidP="004128A3">
      <w:pPr>
        <w:spacing w:line="360" w:lineRule="auto"/>
        <w:rPr>
          <w:rFonts w:ascii="Aptos Light" w:hAnsi="Aptos Light" w:cs="Arabic Typesetting"/>
          <w:b/>
          <w:bCs/>
          <w:sz w:val="22"/>
          <w:szCs w:val="18"/>
        </w:rPr>
      </w:pPr>
      <w:r>
        <w:rPr>
          <w:rFonts w:ascii="Aptos Light" w:hAnsi="Aptos Light" w:cs="Arabic Typesetting"/>
          <w:b/>
          <w:bCs/>
          <w:sz w:val="22"/>
          <w:szCs w:val="18"/>
        </w:rPr>
        <w:t>6</w:t>
      </w:r>
      <w:r w:rsidR="006104F4" w:rsidRPr="006104F4">
        <w:rPr>
          <w:rFonts w:ascii="Aptos Light" w:hAnsi="Aptos Light" w:cs="Arabic Typesetting"/>
          <w:b/>
          <w:bCs/>
          <w:sz w:val="22"/>
          <w:szCs w:val="18"/>
        </w:rPr>
        <w:t xml:space="preserve">. Harmonogram </w:t>
      </w:r>
    </w:p>
    <w:p w14:paraId="2DD2825B" w14:textId="77777777" w:rsidR="004128A3" w:rsidRPr="004128A3" w:rsidRDefault="004128A3" w:rsidP="004128A3">
      <w:pPr>
        <w:spacing w:line="360" w:lineRule="auto"/>
        <w:rPr>
          <w:rFonts w:ascii="Aptos Light" w:hAnsi="Aptos Light" w:cs="Arabic Typesetting"/>
          <w:b/>
          <w:bCs/>
          <w:sz w:val="22"/>
          <w:szCs w:val="18"/>
        </w:rPr>
      </w:pPr>
    </w:p>
    <w:p w14:paraId="33AA4113" w14:textId="5EAF6676" w:rsidR="006104F4" w:rsidRPr="006911F0" w:rsidRDefault="006104F4" w:rsidP="004128A3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Vyhlášení soutěže: </w:t>
      </w:r>
      <w:r w:rsidRPr="008E730B">
        <w:rPr>
          <w:rFonts w:ascii="Aptos Light" w:eastAsiaTheme="minorHAnsi" w:hAnsi="Aptos Light" w:cs="Arabic Typesetting"/>
          <w:b/>
          <w:bCs/>
          <w:kern w:val="2"/>
          <w:sz w:val="22"/>
          <w:szCs w:val="22"/>
          <w14:ligatures w14:val="standardContextual"/>
        </w:rPr>
        <w:t>4. 3.</w:t>
      </w:r>
      <w:r w:rsidR="004D2D5B" w:rsidRPr="008E730B">
        <w:rPr>
          <w:rFonts w:ascii="Aptos Light" w:eastAsiaTheme="minorHAnsi" w:hAnsi="Aptos Light" w:cs="Arabic Typesetting"/>
          <w:b/>
          <w:bCs/>
          <w:kern w:val="2"/>
          <w:sz w:val="22"/>
          <w:szCs w:val="22"/>
          <w14:ligatures w14:val="standardContextual"/>
        </w:rPr>
        <w:t xml:space="preserve"> 2026</w:t>
      </w:r>
    </w:p>
    <w:p w14:paraId="258F378B" w14:textId="0420DCF6" w:rsidR="006104F4" w:rsidRPr="006911F0" w:rsidRDefault="006104F4" w:rsidP="004128A3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Odevzdání soutěžní práce: </w:t>
      </w:r>
      <w:r w:rsidRPr="008E730B">
        <w:rPr>
          <w:rFonts w:ascii="Aptos Light" w:eastAsiaTheme="minorHAnsi" w:hAnsi="Aptos Light" w:cs="Arabic Typesetting"/>
          <w:b/>
          <w:bCs/>
          <w:kern w:val="2"/>
          <w:sz w:val="22"/>
          <w:szCs w:val="22"/>
          <w14:ligatures w14:val="standardContextual"/>
        </w:rPr>
        <w:t>do 18.5 18:00 h.</w:t>
      </w:r>
      <w:r w:rsidR="006911F0" w:rsidRPr="008E730B">
        <w:rPr>
          <w:rFonts w:ascii="Aptos Light" w:eastAsiaTheme="minorHAnsi" w:hAnsi="Aptos Light" w:cs="Arabic Typesetting"/>
          <w:b/>
          <w:bCs/>
          <w:kern w:val="2"/>
          <w:sz w:val="22"/>
          <w:szCs w:val="22"/>
          <w14:ligatures w14:val="standardContextual"/>
        </w:rPr>
        <w:t xml:space="preserve"> 2026</w:t>
      </w:r>
    </w:p>
    <w:p w14:paraId="02528779" w14:textId="75750268" w:rsidR="006104F4" w:rsidRPr="006911F0" w:rsidRDefault="006104F4" w:rsidP="004128A3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lastRenderedPageBreak/>
        <w:t xml:space="preserve">Vyhodnocení soutěže provede porota </w:t>
      </w:r>
      <w:r w:rsidR="006911F0"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do </w:t>
      </w:r>
      <w:r w:rsidR="006911F0" w:rsidRPr="008E730B">
        <w:rPr>
          <w:rFonts w:ascii="Aptos Light" w:eastAsiaTheme="minorHAnsi" w:hAnsi="Aptos Light" w:cs="Arabic Typesetting"/>
          <w:b/>
          <w:bCs/>
          <w:kern w:val="2"/>
          <w:sz w:val="22"/>
          <w:szCs w:val="22"/>
          <w14:ligatures w14:val="standardContextual"/>
        </w:rPr>
        <w:t>20.5.2026</w:t>
      </w:r>
      <w:r w:rsidR="006911F0"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 </w:t>
      </w:r>
      <w:r w:rsidRPr="006911F0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složená: zástupce vedení CECHO, obchodní a marketingové oddělení a zástupce školy zajistí vyvážené hodnocení ze všech perspektiv.</w:t>
      </w:r>
    </w:p>
    <w:p w14:paraId="44486F3A" w14:textId="77777777" w:rsidR="00562F69" w:rsidRDefault="00562F69" w:rsidP="004128A3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Tři finálové týmy obdrží hodnotné věcné ceny a odborné zážitky spojené s technologickým prostředím partnerů soutěže. Konkrétní specifikace bude zveřejněna před finále soutěže.</w:t>
      </w:r>
    </w:p>
    <w:p w14:paraId="0EAF8A08" w14:textId="77777777" w:rsidR="00562F69" w:rsidRDefault="00562F69" w:rsidP="004128A3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Pořadatel si vyhrazuje právo upravit podobu cen v případě nepředvídatelných okolností.</w:t>
      </w:r>
    </w:p>
    <w:p w14:paraId="56E49E94" w14:textId="77777777" w:rsidR="00562F69" w:rsidRPr="00562F69" w:rsidRDefault="00562F69" w:rsidP="00562F69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Tři finálové týmy obdrží hodnotné ceny. Mezi plánované odměny patří zejména:</w:t>
      </w:r>
    </w:p>
    <w:p w14:paraId="1BA46BCF" w14:textId="77777777" w:rsidR="00562F69" w:rsidRPr="00562F69" w:rsidRDefault="00562F69" w:rsidP="00562F69">
      <w:pPr>
        <w:numPr>
          <w:ilvl w:val="1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odborná návštěva Univerzita Tomáše Bati ve Zlíně,</w:t>
      </w:r>
    </w:p>
    <w:p w14:paraId="0DC8A816" w14:textId="77777777" w:rsidR="00562F69" w:rsidRPr="00562F69" w:rsidRDefault="00562F69" w:rsidP="00562F69">
      <w:pPr>
        <w:numPr>
          <w:ilvl w:val="1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 xml:space="preserve">odborná exkurze do vývojového centra společnosti Prusa </w:t>
      </w:r>
      <w:proofErr w:type="spellStart"/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Research</w:t>
      </w:r>
      <w:proofErr w:type="spellEnd"/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,</w:t>
      </w:r>
    </w:p>
    <w:p w14:paraId="65E51D32" w14:textId="77777777" w:rsidR="00562F69" w:rsidRPr="00562F69" w:rsidRDefault="00562F69" w:rsidP="00562F69">
      <w:pPr>
        <w:numPr>
          <w:ilvl w:val="1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voucher na filament pro 3D tisk jako praktická ukázka materiálů pro další práci.</w:t>
      </w:r>
    </w:p>
    <w:p w14:paraId="17DBB3F0" w14:textId="1AAB224E" w:rsidR="00562F69" w:rsidRDefault="00562F69" w:rsidP="00562F69">
      <w:pPr>
        <w:spacing w:after="160" w:line="360" w:lineRule="auto"/>
        <w:ind w:left="1080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562F69"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  <w:t>Konkrétní rozsah a podmínky jednotlivých cen budou upřesněny před finálovým vyhlášením soutěže. Pořadatel si vyhrazuje právo upravit podobu cen v případě organizačních nebo provozních důvodů.</w:t>
      </w:r>
    </w:p>
    <w:p w14:paraId="2D581BED" w14:textId="29DFEDB9" w:rsidR="006911F0" w:rsidRPr="00562F69" w:rsidRDefault="006911F0" w:rsidP="004128A3">
      <w:pPr>
        <w:numPr>
          <w:ilvl w:val="0"/>
          <w:numId w:val="3"/>
        </w:numPr>
        <w:spacing w:after="160" w:line="360" w:lineRule="auto"/>
        <w:rPr>
          <w:rFonts w:ascii="Aptos Light" w:eastAsiaTheme="minorHAnsi" w:hAnsi="Aptos Light" w:cs="Arabic Typesetting"/>
          <w:kern w:val="2"/>
          <w:sz w:val="22"/>
          <w:szCs w:val="22"/>
          <w14:ligatures w14:val="standardContextual"/>
        </w:rPr>
      </w:pPr>
      <w:r w:rsidRPr="00562F69">
        <w:rPr>
          <w:rFonts w:ascii="Aptos Light" w:hAnsi="Aptos Light" w:cs="Arabic Typesetting"/>
          <w:b/>
          <w:bCs/>
          <w:sz w:val="22"/>
          <w:szCs w:val="18"/>
        </w:rPr>
        <w:t>Kontakt na pořadatele:</w:t>
      </w:r>
    </w:p>
    <w:p w14:paraId="283429A4" w14:textId="77777777" w:rsidR="006911F0" w:rsidRPr="006911F0" w:rsidRDefault="006911F0" w:rsidP="004128A3">
      <w:pPr>
        <w:spacing w:line="360" w:lineRule="auto"/>
        <w:ind w:left="720"/>
        <w:rPr>
          <w:rFonts w:ascii="Aptos Light" w:hAnsi="Aptos Light" w:cs="Arabic Typesetting"/>
          <w:sz w:val="22"/>
          <w:szCs w:val="18"/>
        </w:rPr>
      </w:pPr>
      <w:r w:rsidRPr="006911F0">
        <w:rPr>
          <w:rFonts w:ascii="Aptos Light" w:hAnsi="Aptos Light" w:cs="Arabic Typesetting"/>
          <w:sz w:val="22"/>
          <w:szCs w:val="18"/>
        </w:rPr>
        <w:t>Ladislav Tálský</w:t>
      </w:r>
      <w:bookmarkStart w:id="0" w:name="_Hlk132111153"/>
      <w:r w:rsidRPr="006911F0">
        <w:rPr>
          <w:rFonts w:ascii="Aptos Light" w:hAnsi="Aptos Light" w:cs="Arabic Typesetting"/>
          <w:sz w:val="22"/>
          <w:szCs w:val="18"/>
        </w:rPr>
        <w:t xml:space="preserve"> </w:t>
      </w:r>
    </w:p>
    <w:p w14:paraId="742E4A8C" w14:textId="77777777" w:rsidR="006911F0" w:rsidRPr="006911F0" w:rsidRDefault="006911F0" w:rsidP="004128A3">
      <w:pPr>
        <w:spacing w:line="360" w:lineRule="auto"/>
        <w:ind w:left="720"/>
        <w:rPr>
          <w:rFonts w:ascii="Aptos Light" w:hAnsi="Aptos Light" w:cs="Arabic Typesetting"/>
          <w:sz w:val="22"/>
          <w:szCs w:val="18"/>
        </w:rPr>
      </w:pPr>
      <w:r w:rsidRPr="006911F0">
        <w:rPr>
          <w:rFonts w:ascii="Aptos Light" w:hAnsi="Aptos Light" w:cs="Arabic Typesetting"/>
          <w:sz w:val="22"/>
          <w:szCs w:val="18"/>
        </w:rPr>
        <w:t>Email : ladislav.talsky@cecho.cz</w:t>
      </w:r>
    </w:p>
    <w:bookmarkEnd w:id="0"/>
    <w:p w14:paraId="2EEED220" w14:textId="6F4663E5" w:rsidR="006911F0" w:rsidRPr="006911F0" w:rsidRDefault="006911F0" w:rsidP="004128A3">
      <w:pPr>
        <w:spacing w:line="360" w:lineRule="auto"/>
        <w:ind w:left="720"/>
        <w:rPr>
          <w:rFonts w:ascii="Aptos Light" w:hAnsi="Aptos Light" w:cs="Arabic Typesetting"/>
          <w:sz w:val="22"/>
          <w:szCs w:val="18"/>
        </w:rPr>
      </w:pPr>
      <w:r w:rsidRPr="006911F0">
        <w:rPr>
          <w:rFonts w:ascii="Aptos Light" w:hAnsi="Aptos Light" w:cs="Arabic Typesetting"/>
          <w:sz w:val="22"/>
          <w:szCs w:val="18"/>
        </w:rPr>
        <w:t>Mob.:</w:t>
      </w:r>
      <w:bookmarkStart w:id="1" w:name="MobilePhone"/>
      <w:r w:rsidRPr="006911F0">
        <w:rPr>
          <w:rFonts w:ascii="Aptos Light" w:hAnsi="Aptos Light" w:cs="Arabic Typesetting"/>
          <w:sz w:val="22"/>
          <w:szCs w:val="18"/>
        </w:rPr>
        <w:tab/>
        <w:t>+420 727 974 501</w:t>
      </w:r>
      <w:bookmarkEnd w:id="1"/>
    </w:p>
    <w:p w14:paraId="7B3E92AB" w14:textId="77777777" w:rsidR="006911F0" w:rsidRDefault="006911F0" w:rsidP="006911F0">
      <w:pPr>
        <w:ind w:left="720"/>
        <w:rPr>
          <w:rFonts w:ascii="Aptos Light" w:eastAsiaTheme="minorEastAsia" w:hAnsi="Aptos Light" w:cs="Tahoma"/>
          <w:noProof/>
          <w:color w:val="000000"/>
          <w:sz w:val="12"/>
          <w:szCs w:val="12"/>
          <w:lang w:eastAsia="cs-CZ"/>
        </w:rPr>
      </w:pPr>
    </w:p>
    <w:p w14:paraId="702C8B05" w14:textId="77777777" w:rsidR="008E730B" w:rsidRDefault="008E730B" w:rsidP="004128A3">
      <w:pPr>
        <w:spacing w:after="160" w:line="259" w:lineRule="auto"/>
        <w:rPr>
          <w:rFonts w:ascii="Aptos Light" w:hAnsi="Aptos Light" w:cs="Arabic Typesetting"/>
          <w:b/>
          <w:bCs/>
          <w:sz w:val="22"/>
          <w:szCs w:val="18"/>
        </w:rPr>
      </w:pPr>
    </w:p>
    <w:p w14:paraId="222D6B1F" w14:textId="77777777" w:rsidR="008E730B" w:rsidRDefault="008E730B" w:rsidP="004128A3">
      <w:pPr>
        <w:spacing w:after="160" w:line="259" w:lineRule="auto"/>
        <w:rPr>
          <w:rFonts w:ascii="Aptos Light" w:hAnsi="Aptos Light" w:cs="Arabic Typesetting"/>
          <w:b/>
          <w:bCs/>
          <w:sz w:val="22"/>
          <w:szCs w:val="18"/>
        </w:rPr>
      </w:pPr>
    </w:p>
    <w:p w14:paraId="462DF549" w14:textId="77DE31E7" w:rsidR="004128A3" w:rsidRPr="004128A3" w:rsidRDefault="006911F0" w:rsidP="004128A3">
      <w:pPr>
        <w:spacing w:after="160" w:line="259" w:lineRule="auto"/>
        <w:rPr>
          <w:rFonts w:ascii="Aptos Light" w:hAnsi="Aptos Light" w:cs="Arabic Typesetting"/>
          <w:b/>
          <w:bCs/>
          <w:sz w:val="22"/>
          <w:szCs w:val="18"/>
        </w:rPr>
      </w:pPr>
      <w:r w:rsidRPr="004128A3">
        <w:rPr>
          <w:rFonts w:ascii="Aptos Light" w:hAnsi="Aptos Light" w:cs="Arabic Typesetting"/>
          <w:b/>
          <w:bCs/>
          <w:sz w:val="22"/>
          <w:szCs w:val="18"/>
        </w:rPr>
        <w:t>Partneři akce</w:t>
      </w:r>
      <w:r w:rsidR="004128A3" w:rsidRPr="004128A3">
        <w:rPr>
          <w:rFonts w:ascii="Aptos Light" w:hAnsi="Aptos Light" w:cs="Arabic Typesetting"/>
          <w:b/>
          <w:bCs/>
          <w:sz w:val="22"/>
          <w:szCs w:val="18"/>
        </w:rPr>
        <w:t>:</w:t>
      </w:r>
    </w:p>
    <w:p w14:paraId="51499983" w14:textId="6943CAD8" w:rsidR="006104F4" w:rsidRDefault="006104F4" w:rsidP="004128A3">
      <w:pPr>
        <w:spacing w:after="160" w:line="259" w:lineRule="auto"/>
        <w:jc w:val="center"/>
        <w:rPr>
          <w:rFonts w:ascii="Aptos Light" w:hAnsi="Aptos Light"/>
          <w:noProof/>
          <w:sz w:val="16"/>
          <w:szCs w:val="12"/>
        </w:rPr>
      </w:pPr>
      <w:r w:rsidRPr="006104F4">
        <w:rPr>
          <w:rFonts w:ascii="Aptos Light" w:hAnsi="Aptos Light" w:cs="Arabic Typesetting"/>
          <w:noProof/>
          <w:sz w:val="22"/>
          <w:szCs w:val="18"/>
        </w:rPr>
        <w:drawing>
          <wp:inline distT="0" distB="0" distL="0" distR="0" wp14:anchorId="73317DAD" wp14:editId="67C4AD1D">
            <wp:extent cx="1370046" cy="606898"/>
            <wp:effectExtent l="0" t="0" r="1905" b="3175"/>
            <wp:docPr id="787777252" name="Obrázek 1" descr="Střední průmyslová škola Žďár nad Sáz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řední průmyslová škola Žďár nad Sázavo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92" cy="62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8A3">
        <w:rPr>
          <w:rFonts w:ascii="Aptos Light" w:hAnsi="Aptos Light"/>
          <w:noProof/>
          <w:sz w:val="16"/>
          <w:szCs w:val="12"/>
        </w:rPr>
        <w:t xml:space="preserve">               </w:t>
      </w:r>
      <w:r w:rsidR="004128A3" w:rsidRPr="006104F4">
        <w:rPr>
          <w:rFonts w:ascii="Aptos Light" w:hAnsi="Aptos Light"/>
          <w:noProof/>
          <w:sz w:val="16"/>
          <w:szCs w:val="12"/>
        </w:rPr>
        <w:drawing>
          <wp:inline distT="0" distB="0" distL="0" distR="0" wp14:anchorId="23A3D422" wp14:editId="0427F500">
            <wp:extent cx="1552354" cy="715262"/>
            <wp:effectExtent l="0" t="0" r="0" b="8890"/>
            <wp:docPr id="5" name="Obrázek 2" descr="Obsah obrázku text, logo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 descr="Obsah obrázku text, logo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339" cy="718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28A3">
        <w:rPr>
          <w:rFonts w:ascii="Aptos Light" w:hAnsi="Aptos Light"/>
          <w:noProof/>
          <w:sz w:val="16"/>
          <w:szCs w:val="12"/>
        </w:rPr>
        <w:t xml:space="preserve">                </w:t>
      </w:r>
      <w:r w:rsidRPr="006104F4">
        <w:rPr>
          <w:rFonts w:ascii="Aptos Light" w:hAnsi="Aptos Light"/>
          <w:noProof/>
          <w:sz w:val="16"/>
          <w:szCs w:val="12"/>
        </w:rPr>
        <w:drawing>
          <wp:inline distT="0" distB="0" distL="0" distR="0" wp14:anchorId="552DF538" wp14:editId="4456EA41">
            <wp:extent cx="914400" cy="483538"/>
            <wp:effectExtent l="0" t="0" r="0" b="0"/>
            <wp:docPr id="696147136" name="Obrázek 2" descr="3Dfil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Dfil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29" b="2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95" cy="49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98FE1" w14:textId="77777777" w:rsidR="006911F0" w:rsidRPr="006104F4" w:rsidRDefault="006911F0" w:rsidP="006104F4">
      <w:pPr>
        <w:jc w:val="center"/>
        <w:rPr>
          <w:rFonts w:ascii="Aptos Light" w:hAnsi="Aptos Light"/>
          <w:noProof/>
          <w:sz w:val="16"/>
          <w:szCs w:val="12"/>
        </w:rPr>
      </w:pPr>
    </w:p>
    <w:p w14:paraId="2E3B5FFB" w14:textId="0077CC68" w:rsidR="004E7485" w:rsidRPr="004128A3" w:rsidRDefault="006104F4" w:rsidP="004128A3">
      <w:pPr>
        <w:spacing w:after="160" w:line="259" w:lineRule="auto"/>
        <w:jc w:val="center"/>
        <w:rPr>
          <w:rFonts w:ascii="Aptos Light" w:hAnsi="Aptos Light"/>
          <w:sz w:val="16"/>
          <w:szCs w:val="12"/>
        </w:rPr>
      </w:pPr>
      <w:r w:rsidRPr="006104F4">
        <w:rPr>
          <w:rFonts w:ascii="Aptos Light" w:hAnsi="Aptos Light"/>
          <w:noProof/>
          <w:sz w:val="16"/>
          <w:szCs w:val="12"/>
        </w:rPr>
        <w:drawing>
          <wp:inline distT="0" distB="0" distL="0" distR="0" wp14:anchorId="33715A30" wp14:editId="71C06B35">
            <wp:extent cx="672081" cy="408352"/>
            <wp:effectExtent l="0" t="0" r="0" b="0"/>
            <wp:docPr id="1236618689" name="Obrázek 1" descr="Obsah obrázku text, Písmo, Grafika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18689" name="Obrázek 1" descr="Obsah obrázku text, Písmo, Grafika, grafický design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744" cy="41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4F4">
        <w:rPr>
          <w:rFonts w:ascii="Aptos Light" w:hAnsi="Aptos Light"/>
          <w:noProof/>
          <w:sz w:val="16"/>
          <w:szCs w:val="12"/>
        </w:rPr>
        <w:t xml:space="preserve">     </w:t>
      </w:r>
      <w:r w:rsidR="006911F0">
        <w:rPr>
          <w:rFonts w:ascii="Aptos Light" w:hAnsi="Aptos Light"/>
          <w:noProof/>
          <w:sz w:val="16"/>
          <w:szCs w:val="12"/>
        </w:rPr>
        <w:t xml:space="preserve">                      </w:t>
      </w:r>
      <w:r w:rsidRPr="006104F4">
        <w:rPr>
          <w:rFonts w:ascii="Aptos Light" w:hAnsi="Aptos Light"/>
          <w:noProof/>
          <w:sz w:val="16"/>
          <w:szCs w:val="12"/>
        </w:rPr>
        <w:t xml:space="preserve">      </w:t>
      </w:r>
      <w:r w:rsidRPr="006104F4">
        <w:rPr>
          <w:rFonts w:ascii="Aptos Light" w:hAnsi="Aptos Light"/>
          <w:noProof/>
          <w:sz w:val="16"/>
          <w:szCs w:val="12"/>
        </w:rPr>
        <w:drawing>
          <wp:inline distT="0" distB="0" distL="0" distR="0" wp14:anchorId="20D2A83D" wp14:editId="4C8CF9EF">
            <wp:extent cx="2391396" cy="397823"/>
            <wp:effectExtent l="0" t="0" r="0" b="2540"/>
            <wp:docPr id="816027161" name="Obrázek 4" descr="Univerzita Tomáše Bati ve Zlíně, Fakulta technologic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zita Tomáše Bati ve Zlíně, Fakulta technologická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42" b="31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42" cy="39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2C82" w:rsidRPr="006104F4">
        <w:rPr>
          <w:rFonts w:ascii="Aptos Light" w:hAnsi="Aptos Light"/>
          <w:noProof/>
          <w:sz w:val="16"/>
          <w:szCs w:val="12"/>
          <w:lang w:eastAsia="cs-CZ"/>
        </w:rPr>
        <w:drawing>
          <wp:anchor distT="0" distB="0" distL="114300" distR="114300" simplePos="0" relativeHeight="251659264" behindDoc="1" locked="0" layoutInCell="1" allowOverlap="1" wp14:anchorId="5C81CD12" wp14:editId="5AF34239">
            <wp:simplePos x="0" y="0"/>
            <wp:positionH relativeFrom="page">
              <wp:posOffset>-62865</wp:posOffset>
            </wp:positionH>
            <wp:positionV relativeFrom="page">
              <wp:posOffset>9241155</wp:posOffset>
            </wp:positionV>
            <wp:extent cx="7658100" cy="1461329"/>
            <wp:effectExtent l="0" t="0" r="0" b="12065"/>
            <wp:wrapNone/>
            <wp:docPr id="1" name="Picture 1" descr="Junior HD:Archiv:C:CECHO 2015:dopisni papir:CECHO-papir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ior HD:Archiv:C:CECHO 2015:dopisni papir:CECHO-papir-20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883" cy="146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4E7485" w:rsidRPr="004128A3" w:rsidSect="00562F69">
      <w:headerReference w:type="default" r:id="rId14"/>
      <w:pgSz w:w="11906" w:h="16838"/>
      <w:pgMar w:top="1135" w:right="1080" w:bottom="1701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3A52" w14:textId="77777777" w:rsidR="00522499" w:rsidRDefault="00522499" w:rsidP="00B04647">
      <w:r>
        <w:separator/>
      </w:r>
    </w:p>
  </w:endnote>
  <w:endnote w:type="continuationSeparator" w:id="0">
    <w:p w14:paraId="7E55DE18" w14:textId="77777777" w:rsidR="00522499" w:rsidRDefault="00522499" w:rsidP="00B0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72F7" w14:textId="77777777" w:rsidR="00522499" w:rsidRDefault="00522499" w:rsidP="00B04647">
      <w:r>
        <w:separator/>
      </w:r>
    </w:p>
  </w:footnote>
  <w:footnote w:type="continuationSeparator" w:id="0">
    <w:p w14:paraId="6FFDB6AB" w14:textId="77777777" w:rsidR="00522499" w:rsidRDefault="00522499" w:rsidP="00B0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F9DB" w14:textId="0911BF93" w:rsidR="00B04647" w:rsidRDefault="00B04647">
    <w:pPr>
      <w:pStyle w:val="Zhlav"/>
    </w:pPr>
    <w:r>
      <w:rPr>
        <w:noProof/>
      </w:rPr>
      <w:drawing>
        <wp:inline distT="0" distB="0" distL="0" distR="0" wp14:anchorId="3D809829" wp14:editId="095A42A7">
          <wp:extent cx="1285336" cy="593791"/>
          <wp:effectExtent l="0" t="0" r="0" b="0"/>
          <wp:docPr id="1394635752" name="Obrázek 2" descr="Obsah obrázku text, logo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59033" name="Obrázek 2" descr="Obsah obrázku text, logo, Písmo, Grafika&#10;&#10;Popis byl vytvořen automaticky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079"/>
                  <a:stretch>
                    <a:fillRect/>
                  </a:stretch>
                </pic:blipFill>
                <pic:spPr bwMode="auto">
                  <a:xfrm>
                    <a:off x="0" y="0"/>
                    <a:ext cx="1292272" cy="596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ABB6E8" w14:textId="77777777" w:rsidR="00B04647" w:rsidRDefault="00B046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AD3"/>
    <w:multiLevelType w:val="multilevel"/>
    <w:tmpl w:val="47D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5E4C"/>
    <w:multiLevelType w:val="multilevel"/>
    <w:tmpl w:val="8430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11C7A"/>
    <w:multiLevelType w:val="hybridMultilevel"/>
    <w:tmpl w:val="A4F6F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788A"/>
    <w:multiLevelType w:val="multilevel"/>
    <w:tmpl w:val="2F3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546CE"/>
    <w:multiLevelType w:val="hybridMultilevel"/>
    <w:tmpl w:val="03A2AC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6C452B"/>
    <w:multiLevelType w:val="hybridMultilevel"/>
    <w:tmpl w:val="6D329C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357EC"/>
    <w:multiLevelType w:val="multilevel"/>
    <w:tmpl w:val="0F54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C0644"/>
    <w:multiLevelType w:val="multilevel"/>
    <w:tmpl w:val="C67E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823070">
    <w:abstractNumId w:val="1"/>
  </w:num>
  <w:num w:numId="2" w16cid:durableId="100148330">
    <w:abstractNumId w:val="0"/>
  </w:num>
  <w:num w:numId="3" w16cid:durableId="729110664">
    <w:abstractNumId w:val="7"/>
  </w:num>
  <w:num w:numId="4" w16cid:durableId="901595195">
    <w:abstractNumId w:val="6"/>
  </w:num>
  <w:num w:numId="5" w16cid:durableId="644437279">
    <w:abstractNumId w:val="4"/>
  </w:num>
  <w:num w:numId="6" w16cid:durableId="108202076">
    <w:abstractNumId w:val="5"/>
  </w:num>
  <w:num w:numId="7" w16cid:durableId="97412797">
    <w:abstractNumId w:val="2"/>
  </w:num>
  <w:num w:numId="8" w16cid:durableId="1560945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B04647"/>
    <w:rsid w:val="00142A46"/>
    <w:rsid w:val="002F27DD"/>
    <w:rsid w:val="00342B7E"/>
    <w:rsid w:val="004128A3"/>
    <w:rsid w:val="00416436"/>
    <w:rsid w:val="004C3A81"/>
    <w:rsid w:val="004D2D5B"/>
    <w:rsid w:val="004E7485"/>
    <w:rsid w:val="0051763D"/>
    <w:rsid w:val="00522499"/>
    <w:rsid w:val="00562F69"/>
    <w:rsid w:val="006104F4"/>
    <w:rsid w:val="006911F0"/>
    <w:rsid w:val="0074679E"/>
    <w:rsid w:val="008557E5"/>
    <w:rsid w:val="008E730B"/>
    <w:rsid w:val="009753E3"/>
    <w:rsid w:val="00B04647"/>
    <w:rsid w:val="00C22C82"/>
    <w:rsid w:val="00C403E0"/>
    <w:rsid w:val="00DB32F3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2E6E9"/>
  <w15:docId w15:val="{665FFC9E-10BF-432F-94D8-C1149C1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3E0"/>
    <w:rPr>
      <w:rFonts w:ascii="Geneva" w:eastAsia="Geneva" w:hAnsi="Geneva"/>
      <w:sz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6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647"/>
    <w:rPr>
      <w:rFonts w:ascii="Geneva" w:eastAsia="Geneva" w:hAnsi="Geneva"/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046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4647"/>
    <w:rPr>
      <w:rFonts w:ascii="Geneva" w:eastAsia="Geneva" w:hAnsi="Geneva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6104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6104F4"/>
    <w:rPr>
      <w:color w:val="0000FF" w:themeColor="hyperlink"/>
      <w:u w:val="single"/>
    </w:rPr>
  </w:style>
  <w:style w:type="paragraph" w:customStyle="1" w:styleId="paragraph">
    <w:name w:val="paragraph"/>
    <w:basedOn w:val="Normln"/>
    <w:rsid w:val="006104F4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04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4F4"/>
    <w:pPr>
      <w:spacing w:after="160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4F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ledovanodkaz">
    <w:name w:val="FollowedHyperlink"/>
    <w:basedOn w:val="Standardnpsmoodstavce"/>
    <w:uiPriority w:val="99"/>
    <w:semiHidden/>
    <w:unhideWhenUsed/>
    <w:rsid w:val="006104F4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forms.office.com/e/NbHgQd0Sw5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Tálský</dc:creator>
  <cp:lastModifiedBy>Ladislav Tálský</cp:lastModifiedBy>
  <cp:revision>3</cp:revision>
  <cp:lastPrinted>2026-02-26T12:40:00Z</cp:lastPrinted>
  <dcterms:created xsi:type="dcterms:W3CDTF">2026-03-02T12:24:00Z</dcterms:created>
  <dcterms:modified xsi:type="dcterms:W3CDTF">2026-03-02T12:35:00Z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2848bf04-fd48-4ce8-b99d-5e98b263dd4b</vt:lpwstr>
  </property>
</Properties>
</file>